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4" w:rsidRPr="00DC5134" w:rsidRDefault="00DC5134" w:rsidP="00DC5134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lang w:eastAsia="ru-RU"/>
        </w:rPr>
      </w:pPr>
      <w:r w:rsidRPr="00DC5134">
        <w:rPr>
          <w:rFonts w:ascii="Helvetica" w:eastAsia="Times New Roman" w:hAnsi="Helvetica" w:cs="Helvetica"/>
          <w:b/>
          <w:bCs/>
          <w:lang w:eastAsia="ru-RU"/>
        </w:rPr>
        <w:t>Dominion PX PX-3420 Tech Specs</w:t>
      </w:r>
    </w:p>
    <w:p w:rsidR="00DC5134" w:rsidRPr="00DC5134" w:rsidRDefault="00DC5134" w:rsidP="00DC5134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2381250" cy="1583055"/>
            <wp:effectExtent l="19050" t="0" r="0" b="0"/>
            <wp:docPr id="1" name="Picture 1" descr="http://www.raritan.com/adx/aspx/adxGetMedia.aspx?DocID=6b578f31-38e9-4759-b0e1-9bc7e762300e&amp;MediaID=c07857c5-09e0-41d0-8cfb-3f7017e700f8&amp;Filename=PX3420-Left-Angle-250px.jpg&amp;l=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ritan.com/adx/aspx/adxGetMedia.aspx?DocID=6b578f31-38e9-4759-b0e1-9bc7e762300e&amp;MediaID=c07857c5-09e0-41d0-8cfb-3f7017e700f8&amp;Filename=PX3420-Left-Angle-250px.jpg&amp;l=Engl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4"/>
        <w:gridCol w:w="5173"/>
      </w:tblGrid>
      <w:tr w:rsidR="00DC5134" w:rsidRPr="00DC5134" w:rsidTr="00DC5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134" w:rsidRPr="00DC5134" w:rsidRDefault="00DC5134" w:rsidP="00DC51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513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2" name="Picture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5134" w:rsidRPr="00DC5134" w:rsidRDefault="00DC5134" w:rsidP="00DC5134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7" w:tgtFrame="_blank" w:tooltip="PX-3000 Data Sheet" w:history="1">
              <w:r w:rsidRPr="00DC5134">
                <w:rPr>
                  <w:rFonts w:ascii="Arial" w:eastAsia="Times New Roman" w:hAnsi="Arial" w:cs="Arial"/>
                  <w:color w:val="008DAF"/>
                  <w:lang w:val="en-US" w:eastAsia="ru-RU"/>
                </w:rPr>
                <w:t>Click here for a PDF of the Data Sheet</w:t>
              </w:r>
            </w:hyperlink>
          </w:p>
        </w:tc>
      </w:tr>
      <w:tr w:rsidR="00DC5134" w:rsidRPr="00DC5134" w:rsidTr="00DC5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134" w:rsidRPr="00DC5134" w:rsidRDefault="00DC5134" w:rsidP="00DC51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513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3" name="Picture 3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5134" w:rsidRPr="00DC5134" w:rsidRDefault="00DC5134" w:rsidP="00DC5134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8" w:tgtFrame="_blank" w:history="1">
              <w:r w:rsidRPr="00DC5134">
                <w:rPr>
                  <w:rFonts w:ascii="Arial" w:eastAsia="Times New Roman" w:hAnsi="Arial" w:cs="Arial"/>
                  <w:color w:val="008DAF"/>
                  <w:lang w:val="en-US" w:eastAsia="ru-RU"/>
                </w:rPr>
                <w:t>Click here for a PDF of the Mechanical Drawing</w:t>
              </w:r>
            </w:hyperlink>
          </w:p>
        </w:tc>
      </w:tr>
      <w:tr w:rsidR="00DC5134" w:rsidRPr="00DC5134" w:rsidTr="00DC5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134" w:rsidRPr="00DC5134" w:rsidRDefault="00DC5134" w:rsidP="00DC51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513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4" name="Picture 4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5134" w:rsidRPr="00DC5134" w:rsidRDefault="00DC5134" w:rsidP="00DC5134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9" w:tooltip="Dominion PX Inline Meters Solution Brief" w:history="1">
              <w:r w:rsidRPr="00DC5134">
                <w:rPr>
                  <w:rFonts w:ascii="Arial" w:eastAsia="Times New Roman" w:hAnsi="Arial" w:cs="Arial"/>
                  <w:color w:val="008DAF"/>
                  <w:lang w:val="en-US" w:eastAsia="ru-RU"/>
                </w:rPr>
                <w:t>Click here for a PDF of the Inline Meter Solution Brief</w:t>
              </w:r>
            </w:hyperlink>
          </w:p>
        </w:tc>
      </w:tr>
    </w:tbl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Input</w:t>
      </w:r>
    </w:p>
    <w:p w:rsidR="00DC5134" w:rsidRPr="00DC5134" w:rsidRDefault="00DC5134" w:rsidP="00DC5134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Nominal voltage: 100 - 240V AC, single phase</w:t>
      </w:r>
    </w:p>
    <w:p w:rsidR="00DC5134" w:rsidRPr="00DC5134" w:rsidRDefault="00DC5134" w:rsidP="00DC5134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Maximum current per line: 32A</w:t>
      </w:r>
    </w:p>
    <w:p w:rsidR="00DC5134" w:rsidRPr="00DC5134" w:rsidRDefault="00DC5134" w:rsidP="00DC5134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Rated current: 32A per line</w:t>
      </w:r>
    </w:p>
    <w:p w:rsidR="00DC5134" w:rsidRPr="00DC5134" w:rsidRDefault="00DC5134" w:rsidP="00DC5134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Load capacity: 7.7 kVA</w:t>
      </w:r>
    </w:p>
    <w:p w:rsidR="00DC5134" w:rsidRPr="00DC5134" w:rsidRDefault="00DC5134" w:rsidP="00DC5134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Frequency: 50-60 Hz</w:t>
      </w:r>
    </w:p>
    <w:p w:rsidR="00DC5134" w:rsidRPr="00DC5134" w:rsidRDefault="00DC5134" w:rsidP="00DC5134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Input type: 4 x AC terminal</w:t>
      </w:r>
    </w:p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Output</w:t>
      </w:r>
    </w:p>
    <w:p w:rsidR="00DC5134" w:rsidRPr="00DC5134" w:rsidRDefault="00DC5134" w:rsidP="00DC5134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Nominal voltage: 100 - 240V AC</w:t>
      </w:r>
    </w:p>
    <w:p w:rsidR="00DC5134" w:rsidRPr="00DC5134" w:rsidRDefault="00DC5134" w:rsidP="00DC5134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Current draw: 16A to 32A per line</w:t>
      </w:r>
    </w:p>
    <w:p w:rsidR="00DC5134" w:rsidRPr="00DC5134" w:rsidRDefault="00DC5134" w:rsidP="00DC5134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Output type: 4 x AC terminal</w:t>
      </w:r>
    </w:p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Metering</w:t>
      </w:r>
    </w:p>
    <w:p w:rsidR="00DC5134" w:rsidRPr="00DC5134" w:rsidRDefault="00DC5134" w:rsidP="00DC5134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Input: Current, voltage and power for each line</w:t>
      </w:r>
    </w:p>
    <w:p w:rsidR="00DC5134" w:rsidRPr="00DC5134" w:rsidRDefault="00DC5134" w:rsidP="00DC5134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Output:</w:t>
      </w:r>
    </w:p>
    <w:p w:rsidR="00DC5134" w:rsidRPr="00DC5134" w:rsidRDefault="00DC5134" w:rsidP="00DC5134">
      <w:pPr>
        <w:numPr>
          <w:ilvl w:val="1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Current, voltage and power for each outlet and total PDU</w:t>
      </w:r>
    </w:p>
    <w:p w:rsidR="00DC5134" w:rsidRPr="00DC5134" w:rsidRDefault="00DC5134" w:rsidP="00DC5134">
      <w:pPr>
        <w:numPr>
          <w:ilvl w:val="1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Current and trip state (on/off) for each circuit breaker</w:t>
      </w:r>
    </w:p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Rack Environment Management </w:t>
      </w:r>
    </w:p>
    <w:p w:rsidR="00DC5134" w:rsidRPr="00DC5134" w:rsidRDefault="00DC5134" w:rsidP="00DC5134">
      <w:pPr>
        <w:numPr>
          <w:ilvl w:val="0"/>
          <w:numId w:val="4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Optional temperature and humidity sensors (RJ-12 connector)</w:t>
      </w:r>
    </w:p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Interface and Protocol Support</w:t>
      </w:r>
    </w:p>
    <w:p w:rsidR="00DC5134" w:rsidRPr="00DC5134" w:rsidRDefault="00DC5134" w:rsidP="00DC5134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10-100 Mbps Ethernet (RJ-45 connector)</w:t>
      </w:r>
    </w:p>
    <w:p w:rsidR="00DC5134" w:rsidRPr="00DC5134" w:rsidRDefault="00DC5134" w:rsidP="00DC5134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RS-232 serial (RJ-45 connector)</w:t>
      </w:r>
    </w:p>
    <w:p w:rsidR="00DC5134" w:rsidRPr="00DC5134" w:rsidRDefault="00DC5134" w:rsidP="00DC5134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SNMPv2, v3 TRAPs, GETs, SETs</w:t>
      </w:r>
    </w:p>
    <w:p w:rsidR="00DC5134" w:rsidRPr="00DC5134" w:rsidRDefault="00DC5134" w:rsidP="00DC5134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Web browser and command line interface access</w:t>
      </w:r>
    </w:p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Mechanical</w:t>
      </w:r>
    </w:p>
    <w:p w:rsidR="00DC5134" w:rsidRPr="00DC5134" w:rsidRDefault="00DC5134" w:rsidP="00DC5134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Rack space: 1U</w:t>
      </w:r>
    </w:p>
    <w:p w:rsidR="00DC5134" w:rsidRPr="00DC5134" w:rsidRDefault="00DC5134" w:rsidP="00DC5134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Mounting: Rack mount brackets included</w:t>
      </w:r>
    </w:p>
    <w:p w:rsidR="00DC5134" w:rsidRPr="00DC5134" w:rsidRDefault="00DC5134" w:rsidP="00DC5134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Dimensions (</w:t>
      </w:r>
      <w:proofErr w:type="spellStart"/>
      <w:r w:rsidRPr="00DC5134">
        <w:rPr>
          <w:rFonts w:ascii="Helvetica" w:eastAsia="Times New Roman" w:hAnsi="Helvetica" w:cs="Helvetica"/>
          <w:color w:val="333333"/>
          <w:lang w:val="en-US" w:eastAsia="ru-RU"/>
        </w:rPr>
        <w:t>WxDxH</w:t>
      </w:r>
      <w:proofErr w:type="spellEnd"/>
      <w:r w:rsidRPr="00DC5134">
        <w:rPr>
          <w:rFonts w:ascii="Helvetica" w:eastAsia="Times New Roman" w:hAnsi="Helvetica" w:cs="Helvetica"/>
          <w:color w:val="333333"/>
          <w:lang w:val="en-US" w:eastAsia="ru-RU"/>
        </w:rPr>
        <w:t>): 17.3" x 11.3" x 1.7"; 440 x 287 x 44mm</w:t>
      </w:r>
    </w:p>
    <w:p w:rsidR="00DC5134" w:rsidRPr="00DC5134" w:rsidRDefault="00DC5134" w:rsidP="00DC5134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Weight: 10.6 lbs; 4.8 kg</w:t>
      </w:r>
    </w:p>
    <w:p w:rsidR="00DC5134" w:rsidRPr="00DC5134" w:rsidRDefault="00DC5134" w:rsidP="00DC5134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Color: Black powder coat</w:t>
      </w:r>
    </w:p>
    <w:p w:rsidR="00DC5134" w:rsidRPr="00DC5134" w:rsidRDefault="00DC5134" w:rsidP="00DC5134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Shipping dimensions (WxDxH):</w:t>
      </w:r>
    </w:p>
    <w:p w:rsidR="00DC5134" w:rsidRPr="00DC5134" w:rsidRDefault="00DC5134" w:rsidP="00DC5134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Shipping weight:  lbs;  kg</w:t>
      </w:r>
    </w:p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Environmental Requirements</w:t>
      </w:r>
    </w:p>
    <w:p w:rsidR="00DC5134" w:rsidRPr="00DC5134" w:rsidRDefault="00DC5134" w:rsidP="00DC5134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Operating temperature: 5-60 degrees Celsius</w:t>
      </w:r>
    </w:p>
    <w:p w:rsidR="00DC5134" w:rsidRPr="00DC5134" w:rsidRDefault="00DC5134" w:rsidP="00DC5134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Humidity: 5-90% RH non-condensing</w:t>
      </w:r>
    </w:p>
    <w:p w:rsidR="00DC5134" w:rsidRPr="00DC5134" w:rsidRDefault="00DC5134" w:rsidP="00DC5134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Altitude: 10,000 feet</w:t>
      </w:r>
    </w:p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Approvals</w:t>
      </w:r>
    </w:p>
    <w:p w:rsidR="00DC5134" w:rsidRPr="00DC5134" w:rsidRDefault="00DC5134" w:rsidP="00DC5134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DC5134">
        <w:rPr>
          <w:rFonts w:ascii="Helvetica" w:eastAsia="Times New Roman" w:hAnsi="Helvetica" w:cs="Helvetica"/>
          <w:color w:val="333333"/>
          <w:lang w:val="en-US" w:eastAsia="ru-RU"/>
        </w:rPr>
        <w:t>FCC Part 15, A; UL and c-UL 60950</w:t>
      </w:r>
    </w:p>
    <w:p w:rsidR="00DC5134" w:rsidRPr="00DC5134" w:rsidRDefault="00DC5134" w:rsidP="00DC5134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RoHS compliant</w:t>
      </w:r>
    </w:p>
    <w:p w:rsidR="00DC5134" w:rsidRPr="00DC5134" w:rsidRDefault="00DC5134" w:rsidP="00DC5134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C5134">
        <w:rPr>
          <w:rFonts w:ascii="Helvetica" w:eastAsia="Times New Roman" w:hAnsi="Helvetica" w:cs="Helvetica"/>
          <w:color w:val="333333"/>
          <w:lang w:eastAsia="ru-RU"/>
        </w:rPr>
        <w:t>Warranty</w:t>
      </w:r>
    </w:p>
    <w:p w:rsidR="008E1D0F" w:rsidRPr="00DC5134" w:rsidRDefault="00DC5134" w:rsidP="00DC5134">
      <w:pPr>
        <w:numPr>
          <w:ilvl w:val="0"/>
          <w:numId w:val="9"/>
        </w:numPr>
        <w:spacing w:after="0" w:line="150" w:lineRule="atLeast"/>
      </w:pPr>
      <w:r w:rsidRPr="00DC5134">
        <w:rPr>
          <w:rFonts w:ascii="Helvetica" w:eastAsia="Times New Roman" w:hAnsi="Helvetica" w:cs="Helvetica"/>
          <w:color w:val="333333"/>
          <w:lang w:eastAsia="ru-RU"/>
        </w:rPr>
        <w:t>Two years, 100% parts and workmanship</w:t>
      </w:r>
    </w:p>
    <w:sectPr w:rsidR="008E1D0F" w:rsidRPr="00DC5134" w:rsidSect="008E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6F4"/>
    <w:multiLevelType w:val="multilevel"/>
    <w:tmpl w:val="9A8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62111"/>
    <w:multiLevelType w:val="multilevel"/>
    <w:tmpl w:val="154E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F2EF6"/>
    <w:multiLevelType w:val="multilevel"/>
    <w:tmpl w:val="BE9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F654C"/>
    <w:multiLevelType w:val="multilevel"/>
    <w:tmpl w:val="CBF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83FF1"/>
    <w:multiLevelType w:val="multilevel"/>
    <w:tmpl w:val="93D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70A6A"/>
    <w:multiLevelType w:val="multilevel"/>
    <w:tmpl w:val="810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A12B3"/>
    <w:multiLevelType w:val="multilevel"/>
    <w:tmpl w:val="32F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A56EB"/>
    <w:multiLevelType w:val="multilevel"/>
    <w:tmpl w:val="901E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E4134"/>
    <w:multiLevelType w:val="multilevel"/>
    <w:tmpl w:val="3B3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5134"/>
    <w:rsid w:val="008E1D0F"/>
    <w:rsid w:val="00D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0F"/>
  </w:style>
  <w:style w:type="paragraph" w:styleId="Heading2">
    <w:name w:val="heading 2"/>
    <w:basedOn w:val="Normal"/>
    <w:link w:val="Heading2Char"/>
    <w:uiPriority w:val="9"/>
    <w:qFormat/>
    <w:rsid w:val="00DC5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C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C5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itan.com/support/dominion-px/Mechanical-Drawing/Case_assy_PX-34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ritan.com/products/power-management/px-3000/px-3000-data-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ritan.com/products/power-management/dominion-px/inline-meters-solution-bri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2013-12-09T09:27:00Z</dcterms:created>
  <dcterms:modified xsi:type="dcterms:W3CDTF">2013-12-09T09:28:00Z</dcterms:modified>
</cp:coreProperties>
</file>